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9255" w14:textId="77777777" w:rsidR="00592D90" w:rsidRDefault="00592D90" w:rsidP="00592D90">
      <w:pPr>
        <w:pStyle w:val="Header"/>
        <w:rPr>
          <w:i/>
          <w:iCs/>
          <w:sz w:val="21"/>
          <w:szCs w:val="21"/>
        </w:rPr>
      </w:pPr>
      <w:r w:rsidRPr="0006648A">
        <w:rPr>
          <w:i/>
          <w:iCs/>
          <w:sz w:val="21"/>
          <w:szCs w:val="21"/>
        </w:rPr>
        <w:t xml:space="preserve">Text </w:t>
      </w:r>
      <w:r>
        <w:rPr>
          <w:i/>
          <w:iCs/>
          <w:sz w:val="21"/>
          <w:szCs w:val="21"/>
        </w:rPr>
        <w:t xml:space="preserve">adapted </w:t>
      </w:r>
      <w:r w:rsidRPr="0006648A">
        <w:rPr>
          <w:i/>
          <w:iCs/>
          <w:sz w:val="21"/>
          <w:szCs w:val="21"/>
        </w:rPr>
        <w:t xml:space="preserve">from: </w:t>
      </w:r>
    </w:p>
    <w:p w14:paraId="4500A883" w14:textId="30542B5D" w:rsidR="00592D90" w:rsidRPr="00592D90" w:rsidRDefault="00592D90" w:rsidP="00592D90">
      <w:pPr>
        <w:pStyle w:val="Header"/>
        <w:ind w:right="-449"/>
        <w:rPr>
          <w:sz w:val="14"/>
          <w:szCs w:val="14"/>
        </w:rPr>
      </w:pPr>
      <w:hyperlink r:id="rId7" w:history="1">
        <w:r w:rsidRPr="00592D90">
          <w:rPr>
            <w:rStyle w:val="Hyperlink"/>
            <w:sz w:val="14"/>
            <w:szCs w:val="14"/>
            <w:u w:val="none"/>
          </w:rPr>
          <w:t>https://www.siteimprove.</w:t>
        </w:r>
        <w:r w:rsidRPr="00592D90">
          <w:rPr>
            <w:rStyle w:val="Hyperlink"/>
            <w:sz w:val="14"/>
            <w:szCs w:val="14"/>
            <w:u w:val="none"/>
          </w:rPr>
          <w:t>c</w:t>
        </w:r>
        <w:r w:rsidRPr="00592D90">
          <w:rPr>
            <w:rStyle w:val="Hyperlink"/>
            <w:sz w:val="14"/>
            <w:szCs w:val="14"/>
            <w:u w:val="none"/>
          </w:rPr>
          <w:t>om/glossary/accessible-fonts/#:~:text=Top%20accessible%20fonts&amp;text=The%20most%20accessible%20fonts%20are,rather%20than%20the%20body%20text</w:t>
        </w:r>
      </w:hyperlink>
      <w:r w:rsidR="004E007E">
        <w:rPr>
          <w:sz w:val="14"/>
          <w:szCs w:val="14"/>
        </w:rPr>
        <w:t xml:space="preserve"> </w:t>
      </w:r>
    </w:p>
    <w:p w14:paraId="4BC3D11D" w14:textId="77777777" w:rsidR="00592D90" w:rsidRPr="00592D90" w:rsidRDefault="00592D90" w:rsidP="00592D90">
      <w:pPr>
        <w:pStyle w:val="Header"/>
        <w:ind w:right="-449"/>
        <w:rPr>
          <w:i/>
          <w:iCs/>
          <w:sz w:val="14"/>
          <w:szCs w:val="14"/>
        </w:rPr>
      </w:pPr>
    </w:p>
    <w:p w14:paraId="51FA623C" w14:textId="21777400" w:rsidR="006D485F" w:rsidRPr="004C56CD" w:rsidRDefault="006D485F" w:rsidP="006D485F">
      <w:pPr>
        <w:shd w:val="clear" w:color="auto" w:fill="FFF2CC" w:themeFill="accent4" w:themeFillTint="33"/>
        <w:spacing w:line="276" w:lineRule="auto"/>
        <w:rPr>
          <w:rFonts w:ascii="Arial" w:eastAsia="Times New Roman" w:hAnsi="Arial" w:cs="Arial"/>
          <w:b/>
          <w:kern w:val="36"/>
          <w:sz w:val="22"/>
          <w:szCs w:val="22"/>
          <w:lang w:eastAsia="en-GB"/>
        </w:rPr>
      </w:pPr>
      <w:r w:rsidRPr="004C56CD">
        <w:rPr>
          <w:rFonts w:ascii="Arial" w:eastAsia="Times New Roman" w:hAnsi="Arial" w:cs="Arial"/>
          <w:b/>
          <w:kern w:val="36"/>
          <w:sz w:val="22"/>
          <w:szCs w:val="22"/>
          <w:lang w:eastAsia="en-GB"/>
        </w:rPr>
        <w:t xml:space="preserve">Kindly contributed to </w:t>
      </w:r>
      <w:hyperlink r:id="rId8" w:history="1">
        <w:r w:rsidRPr="004C56CD">
          <w:rPr>
            <w:rStyle w:val="Hyperlink"/>
            <w:rFonts w:ascii="Arial" w:eastAsia="Times New Roman" w:hAnsi="Arial" w:cs="Arial"/>
            <w:b/>
            <w:kern w:val="36"/>
            <w:sz w:val="22"/>
            <w:szCs w:val="22"/>
            <w:lang w:eastAsia="en-GB"/>
          </w:rPr>
          <w:t>www.skillsworkshop.org</w:t>
        </w:r>
      </w:hyperlink>
      <w:r w:rsidRPr="004C56CD">
        <w:rPr>
          <w:rFonts w:ascii="Arial" w:eastAsia="Times New Roman" w:hAnsi="Arial" w:cs="Arial"/>
          <w:b/>
          <w:kern w:val="36"/>
          <w:sz w:val="22"/>
          <w:szCs w:val="22"/>
          <w:lang w:eastAsia="en-GB"/>
        </w:rPr>
        <w:t xml:space="preserve"> by Stephanie Gilford, February 2022.</w:t>
      </w:r>
    </w:p>
    <w:p w14:paraId="3C934D5F" w14:textId="77777777" w:rsidR="004C56CD" w:rsidRPr="004C56CD" w:rsidRDefault="004C56CD" w:rsidP="006D485F">
      <w:pPr>
        <w:shd w:val="clear" w:color="auto" w:fill="FFF2CC" w:themeFill="accent4" w:themeFillTint="33"/>
        <w:spacing w:line="276" w:lineRule="auto"/>
        <w:rPr>
          <w:rFonts w:ascii="Arial" w:eastAsia="Times New Roman" w:hAnsi="Arial" w:cs="Arial"/>
          <w:bCs/>
          <w:kern w:val="36"/>
          <w:sz w:val="12"/>
          <w:szCs w:val="12"/>
          <w:lang w:eastAsia="en-GB"/>
        </w:rPr>
      </w:pPr>
    </w:p>
    <w:p w14:paraId="44310F0A" w14:textId="0361C4E0" w:rsidR="004B5CD5" w:rsidRDefault="006D485F" w:rsidP="006D485F">
      <w:pPr>
        <w:shd w:val="clear" w:color="auto" w:fill="FFF2CC" w:themeFill="accent4" w:themeFillTint="33"/>
        <w:spacing w:line="276" w:lineRule="auto"/>
        <w:rPr>
          <w:rFonts w:ascii="Arial" w:eastAsia="Times New Roman" w:hAnsi="Arial" w:cs="Arial"/>
          <w:bCs/>
          <w:kern w:val="36"/>
          <w:sz w:val="22"/>
          <w:szCs w:val="22"/>
          <w:lang w:eastAsia="en-GB"/>
        </w:rPr>
      </w:pPr>
      <w:r w:rsidRPr="004C56CD">
        <w:rPr>
          <w:rFonts w:ascii="Arial" w:eastAsia="Times New Roman" w:hAnsi="Arial" w:cs="Arial"/>
          <w:bCs/>
          <w:kern w:val="36"/>
          <w:sz w:val="22"/>
          <w:szCs w:val="22"/>
          <w:lang w:eastAsia="en-GB"/>
        </w:rPr>
        <w:t>Th</w:t>
      </w:r>
      <w:r w:rsidR="004B5CD5">
        <w:rPr>
          <w:rFonts w:ascii="Arial" w:eastAsia="Times New Roman" w:hAnsi="Arial" w:cs="Arial"/>
          <w:bCs/>
          <w:kern w:val="36"/>
          <w:sz w:val="22"/>
          <w:szCs w:val="22"/>
          <w:lang w:eastAsia="en-GB"/>
        </w:rPr>
        <w:t>is</w:t>
      </w:r>
      <w:r w:rsidRPr="004C56CD">
        <w:rPr>
          <w:rFonts w:ascii="Arial" w:eastAsia="Times New Roman" w:hAnsi="Arial" w:cs="Arial"/>
          <w:bCs/>
          <w:kern w:val="36"/>
          <w:sz w:val="22"/>
          <w:szCs w:val="22"/>
          <w:lang w:eastAsia="en-GB"/>
        </w:rPr>
        <w:t xml:space="preserve"> </w:t>
      </w:r>
      <w:r w:rsidR="004B5CD5">
        <w:rPr>
          <w:rFonts w:ascii="Arial" w:eastAsia="Times New Roman" w:hAnsi="Arial" w:cs="Arial"/>
          <w:bCs/>
          <w:kern w:val="36"/>
          <w:sz w:val="22"/>
          <w:szCs w:val="22"/>
          <w:lang w:eastAsia="en-GB"/>
        </w:rPr>
        <w:t>text</w:t>
      </w:r>
      <w:r w:rsidRPr="004C56CD">
        <w:rPr>
          <w:rFonts w:ascii="Arial" w:eastAsia="Times New Roman" w:hAnsi="Arial" w:cs="Arial"/>
          <w:bCs/>
          <w:kern w:val="36"/>
          <w:sz w:val="22"/>
          <w:szCs w:val="22"/>
          <w:lang w:eastAsia="en-GB"/>
        </w:rPr>
        <w:t xml:space="preserve"> accompan</w:t>
      </w:r>
      <w:r w:rsidR="004B5CD5">
        <w:rPr>
          <w:rFonts w:ascii="Arial" w:eastAsia="Times New Roman" w:hAnsi="Arial" w:cs="Arial"/>
          <w:bCs/>
          <w:kern w:val="36"/>
          <w:sz w:val="22"/>
          <w:szCs w:val="22"/>
          <w:lang w:eastAsia="en-GB"/>
        </w:rPr>
        <w:t>ies</w:t>
      </w:r>
      <w:r w:rsidRPr="004C56CD">
        <w:rPr>
          <w:rFonts w:ascii="Arial" w:eastAsia="Times New Roman" w:hAnsi="Arial" w:cs="Arial"/>
          <w:bCs/>
          <w:kern w:val="36"/>
          <w:sz w:val="22"/>
          <w:szCs w:val="22"/>
          <w:lang w:eastAsia="en-GB"/>
        </w:rPr>
        <w:t xml:space="preserve"> the </w:t>
      </w:r>
      <w:r w:rsidR="004B5CD5">
        <w:rPr>
          <w:rFonts w:ascii="Arial" w:eastAsia="Times New Roman" w:hAnsi="Arial" w:cs="Arial"/>
          <w:bCs/>
          <w:kern w:val="36"/>
          <w:sz w:val="22"/>
          <w:szCs w:val="22"/>
          <w:lang w:eastAsia="en-GB"/>
        </w:rPr>
        <w:t xml:space="preserve">Essential Digital Skills </w:t>
      </w:r>
      <w:r w:rsidRPr="004C56CD">
        <w:rPr>
          <w:rFonts w:ascii="Arial" w:eastAsia="Times New Roman" w:hAnsi="Arial" w:cs="Arial"/>
          <w:bCs/>
          <w:kern w:val="36"/>
          <w:sz w:val="22"/>
          <w:szCs w:val="22"/>
          <w:lang w:eastAsia="en-GB"/>
        </w:rPr>
        <w:t>‘</w:t>
      </w:r>
      <w:r w:rsidR="004B5CD5" w:rsidRPr="004B5CD5">
        <w:rPr>
          <w:rFonts w:ascii="Arial" w:eastAsia="Times New Roman" w:hAnsi="Arial" w:cs="Arial"/>
          <w:bCs/>
          <w:kern w:val="36"/>
          <w:sz w:val="22"/>
          <w:szCs w:val="22"/>
          <w:lang w:eastAsia="en-GB"/>
        </w:rPr>
        <w:t>EDS Unit 2 (Creating &amp; editing) with embedded English tasks</w:t>
      </w:r>
      <w:r w:rsidR="004B5CD5">
        <w:rPr>
          <w:rFonts w:ascii="Arial" w:eastAsia="Times New Roman" w:hAnsi="Arial" w:cs="Arial"/>
          <w:bCs/>
          <w:kern w:val="36"/>
          <w:sz w:val="22"/>
          <w:szCs w:val="22"/>
          <w:lang w:eastAsia="en-GB"/>
        </w:rPr>
        <w:t>’ PPT by Stephanie Gilford</w:t>
      </w:r>
      <w:r w:rsidRPr="004C56CD">
        <w:rPr>
          <w:rFonts w:ascii="Arial" w:eastAsia="Times New Roman" w:hAnsi="Arial" w:cs="Arial"/>
          <w:bCs/>
          <w:kern w:val="36"/>
          <w:sz w:val="22"/>
          <w:szCs w:val="22"/>
          <w:lang w:eastAsia="en-GB"/>
        </w:rPr>
        <w:t xml:space="preserve"> </w:t>
      </w:r>
      <w:r w:rsidR="004C56CD" w:rsidRPr="004C56CD">
        <w:rPr>
          <w:rFonts w:ascii="Arial" w:eastAsia="Times New Roman" w:hAnsi="Arial" w:cs="Arial"/>
          <w:bCs/>
          <w:kern w:val="36"/>
          <w:sz w:val="22"/>
          <w:szCs w:val="22"/>
          <w:lang w:eastAsia="en-GB"/>
        </w:rPr>
        <w:t>at</w:t>
      </w:r>
      <w:r w:rsidRPr="004C56CD">
        <w:rPr>
          <w:rFonts w:ascii="Arial" w:eastAsia="Times New Roman" w:hAnsi="Arial" w:cs="Arial"/>
          <w:bCs/>
          <w:kern w:val="36"/>
          <w:sz w:val="22"/>
          <w:szCs w:val="22"/>
          <w:lang w:eastAsia="en-GB"/>
        </w:rPr>
        <w:t xml:space="preserve"> </w:t>
      </w:r>
    </w:p>
    <w:p w14:paraId="6C146C19" w14:textId="5E40D198" w:rsidR="004B5CD5" w:rsidRDefault="004B5CD5" w:rsidP="006D485F">
      <w:pPr>
        <w:shd w:val="clear" w:color="auto" w:fill="FFF2CC" w:themeFill="accent4" w:themeFillTint="33"/>
        <w:spacing w:line="276" w:lineRule="auto"/>
      </w:pPr>
      <w:hyperlink r:id="rId9" w:history="1">
        <w:r w:rsidRPr="0083708A">
          <w:rPr>
            <w:rStyle w:val="Hyperlink"/>
          </w:rPr>
          <w:t>https://www.skillsworkshop.org/resources/eds_unit_2_creating_editing_with_embedded_english_tasks</w:t>
        </w:r>
      </w:hyperlink>
    </w:p>
    <w:p w14:paraId="524A2DB6" w14:textId="77777777" w:rsidR="006D485F" w:rsidRPr="004C56CD" w:rsidRDefault="006D485F" w:rsidP="006D485F">
      <w:pPr>
        <w:shd w:val="clear" w:color="auto" w:fill="FFF2CC" w:themeFill="accent4" w:themeFillTint="33"/>
        <w:rPr>
          <w:rFonts w:ascii="Arial" w:eastAsia="Times New Roman" w:hAnsi="Arial" w:cs="Arial"/>
          <w:bCs/>
          <w:kern w:val="36"/>
          <w:sz w:val="12"/>
          <w:szCs w:val="12"/>
          <w:lang w:eastAsia="en-GB"/>
        </w:rPr>
      </w:pPr>
    </w:p>
    <w:p w14:paraId="7DD5C989" w14:textId="77777777" w:rsidR="00980ECB" w:rsidRPr="006A5253" w:rsidRDefault="00980ECB" w:rsidP="00980ECB">
      <w:r>
        <w:rPr>
          <w:b/>
          <w:bCs/>
        </w:rPr>
        <w:t>Questions:</w:t>
      </w:r>
    </w:p>
    <w:p w14:paraId="0DA175E6" w14:textId="3D312318" w:rsidR="00980ECB" w:rsidRDefault="00980ECB" w:rsidP="00980ECB">
      <w:pPr>
        <w:numPr>
          <w:ilvl w:val="0"/>
          <w:numId w:val="2"/>
        </w:numPr>
      </w:pPr>
      <w:r w:rsidRPr="006A5253">
        <w:t>Read the article given to you by your teacher and answer the following questions.</w:t>
      </w:r>
    </w:p>
    <w:p w14:paraId="211C2D75" w14:textId="77777777" w:rsidR="00980ECB" w:rsidRPr="006A5253" w:rsidRDefault="00980ECB" w:rsidP="00980ECB">
      <w:pPr>
        <w:ind w:left="720"/>
      </w:pPr>
    </w:p>
    <w:p w14:paraId="0634A60A" w14:textId="6C9DC7A9" w:rsidR="00980ECB" w:rsidRDefault="00980ECB" w:rsidP="00980ECB">
      <w:pPr>
        <w:numPr>
          <w:ilvl w:val="0"/>
          <w:numId w:val="2"/>
        </w:numPr>
      </w:pPr>
      <w:r w:rsidRPr="006A5253">
        <w:t>Identify 2 headings that are used in the text about accessibility.</w:t>
      </w:r>
    </w:p>
    <w:p w14:paraId="7C017FCC" w14:textId="5C8F9DD5" w:rsidR="00980ECB" w:rsidRDefault="00980ECB" w:rsidP="00980ECB"/>
    <w:p w14:paraId="0CA6D989" w14:textId="77777777" w:rsidR="00F32E1D" w:rsidRDefault="00F32E1D" w:rsidP="00980ECB"/>
    <w:p w14:paraId="2B4C0704" w14:textId="77777777" w:rsidR="00980ECB" w:rsidRPr="006A5253" w:rsidRDefault="00980ECB" w:rsidP="00980ECB"/>
    <w:p w14:paraId="2CD28AED" w14:textId="1EB5F920" w:rsidR="00980ECB" w:rsidRDefault="00980ECB" w:rsidP="00980ECB">
      <w:pPr>
        <w:numPr>
          <w:ilvl w:val="0"/>
          <w:numId w:val="2"/>
        </w:numPr>
      </w:pPr>
      <w:r w:rsidRPr="006A5253">
        <w:t>Identify 2 subheadings that are used in the text.</w:t>
      </w:r>
    </w:p>
    <w:p w14:paraId="4622FDD7" w14:textId="77F4187C" w:rsidR="00980ECB" w:rsidRDefault="00980ECB" w:rsidP="00980ECB"/>
    <w:p w14:paraId="6A5C4455" w14:textId="77777777" w:rsidR="00F32E1D" w:rsidRDefault="00F32E1D" w:rsidP="00980ECB"/>
    <w:p w14:paraId="56A52D13" w14:textId="77777777" w:rsidR="00980ECB" w:rsidRPr="006A5253" w:rsidRDefault="00980ECB" w:rsidP="00980ECB"/>
    <w:p w14:paraId="24286FE7" w14:textId="5001A5EF" w:rsidR="00980ECB" w:rsidRDefault="00980ECB" w:rsidP="00980ECB">
      <w:pPr>
        <w:numPr>
          <w:ilvl w:val="0"/>
          <w:numId w:val="2"/>
        </w:numPr>
      </w:pPr>
      <w:r w:rsidRPr="006A5253">
        <w:t>Define the word inclusive</w:t>
      </w:r>
      <w:r>
        <w:t>.</w:t>
      </w:r>
      <w:r w:rsidRPr="006A5253">
        <w:t xml:space="preserve"> </w:t>
      </w:r>
      <w:r>
        <w:t>W</w:t>
      </w:r>
      <w:r w:rsidRPr="006A5253">
        <w:t xml:space="preserve">hat does it mean? </w:t>
      </w:r>
      <w:r>
        <w:t>(</w:t>
      </w:r>
      <w:r w:rsidRPr="006A5253">
        <w:t>You can use a dictionary to help</w:t>
      </w:r>
      <w:r>
        <w:t>.)</w:t>
      </w:r>
    </w:p>
    <w:p w14:paraId="51016BE5" w14:textId="3E9502EA" w:rsidR="00980ECB" w:rsidRDefault="00980ECB" w:rsidP="00980ECB"/>
    <w:p w14:paraId="759D92DC" w14:textId="70B6514F" w:rsidR="00980ECB" w:rsidRDefault="00980ECB" w:rsidP="00980ECB"/>
    <w:p w14:paraId="1D5A3B23" w14:textId="77777777" w:rsidR="00F32E1D" w:rsidRPr="006A5253" w:rsidRDefault="00F32E1D" w:rsidP="00980ECB"/>
    <w:p w14:paraId="5AD1FBE8" w14:textId="77777777" w:rsidR="00980ECB" w:rsidRPr="00980ECB" w:rsidRDefault="00980ECB" w:rsidP="00980ECB">
      <w:pPr>
        <w:numPr>
          <w:ilvl w:val="0"/>
          <w:numId w:val="2"/>
        </w:numPr>
      </w:pPr>
      <w:r w:rsidRPr="006A5253">
        <w:t xml:space="preserve">In the following sentences, replace the highlighted words with a synonym that keeps the meaning of the sentence the same. </w:t>
      </w:r>
      <w:r w:rsidRPr="006A5253">
        <w:br/>
      </w:r>
      <w:r w:rsidRPr="006A5253">
        <w:br/>
        <w:t xml:space="preserve">A. </w:t>
      </w:r>
      <w:r w:rsidRPr="006A5253">
        <w:rPr>
          <w:i/>
          <w:iCs/>
        </w:rPr>
        <w:t xml:space="preserve">To meet the principles of inclusive design, it’s </w:t>
      </w:r>
      <w:r w:rsidRPr="006A5253">
        <w:rPr>
          <w:b/>
          <w:bCs/>
          <w:i/>
          <w:iCs/>
          <w:highlight w:val="yellow"/>
        </w:rPr>
        <w:t>important</w:t>
      </w:r>
      <w:r w:rsidRPr="006A5253">
        <w:rPr>
          <w:i/>
          <w:iCs/>
        </w:rPr>
        <w:t xml:space="preserve"> to pick a font that is simple, unembellished, and clear. </w:t>
      </w:r>
    </w:p>
    <w:p w14:paraId="5E5D7C3D" w14:textId="77777777" w:rsidR="00F32E1D" w:rsidRDefault="00F32E1D" w:rsidP="00980ECB">
      <w:pPr>
        <w:ind w:left="720"/>
        <w:rPr>
          <w:i/>
          <w:iCs/>
        </w:rPr>
      </w:pPr>
    </w:p>
    <w:p w14:paraId="682E8ACC" w14:textId="77777777" w:rsidR="00F32E1D" w:rsidRDefault="00F32E1D" w:rsidP="00980ECB">
      <w:pPr>
        <w:ind w:left="720"/>
        <w:rPr>
          <w:i/>
          <w:iCs/>
        </w:rPr>
      </w:pPr>
    </w:p>
    <w:p w14:paraId="3E59C789" w14:textId="74EDF720" w:rsidR="00980ECB" w:rsidRDefault="00980ECB" w:rsidP="00980ECB">
      <w:pPr>
        <w:ind w:left="720"/>
        <w:rPr>
          <w:i/>
          <w:iCs/>
        </w:rPr>
      </w:pPr>
      <w:r w:rsidRPr="006A5253">
        <w:rPr>
          <w:i/>
          <w:iCs/>
        </w:rPr>
        <w:br/>
      </w:r>
      <w:r w:rsidRPr="006A5253">
        <w:t>B</w:t>
      </w:r>
      <w:r w:rsidRPr="006A5253">
        <w:rPr>
          <w:i/>
          <w:iCs/>
        </w:rPr>
        <w:t xml:space="preserve">. Make it difficult to </w:t>
      </w:r>
      <w:r w:rsidRPr="006A5253">
        <w:rPr>
          <w:b/>
          <w:bCs/>
          <w:i/>
          <w:iCs/>
          <w:highlight w:val="yellow"/>
        </w:rPr>
        <w:t>distinguish</w:t>
      </w:r>
      <w:r w:rsidRPr="006A5253">
        <w:rPr>
          <w:i/>
          <w:iCs/>
        </w:rPr>
        <w:t xml:space="preserve"> between the shapes of different letters and characters.</w:t>
      </w:r>
    </w:p>
    <w:p w14:paraId="2AA805C6" w14:textId="437414CA" w:rsidR="00980ECB" w:rsidRDefault="00980ECB" w:rsidP="00980ECB">
      <w:pPr>
        <w:ind w:left="720"/>
      </w:pPr>
    </w:p>
    <w:p w14:paraId="574E610C" w14:textId="77777777" w:rsidR="00F32E1D" w:rsidRDefault="00F32E1D" w:rsidP="00980ECB">
      <w:pPr>
        <w:ind w:left="720"/>
      </w:pPr>
    </w:p>
    <w:p w14:paraId="0DC99750" w14:textId="77777777" w:rsidR="00980ECB" w:rsidRPr="006A5253" w:rsidRDefault="00980ECB" w:rsidP="00980ECB">
      <w:pPr>
        <w:ind w:left="720"/>
      </w:pPr>
    </w:p>
    <w:p w14:paraId="1548ABB6" w14:textId="09BE804D" w:rsidR="00980ECB" w:rsidRDefault="00980ECB" w:rsidP="00980ECB">
      <w:pPr>
        <w:numPr>
          <w:ilvl w:val="0"/>
          <w:numId w:val="2"/>
        </w:numPr>
      </w:pPr>
      <w:r w:rsidRPr="006A5253">
        <w:t>The text states that those with vision impairments need accessible fonts. In what other cases would people require accessible fonts?</w:t>
      </w:r>
    </w:p>
    <w:p w14:paraId="1999AC27" w14:textId="1FA0F855" w:rsidR="00980ECB" w:rsidRDefault="00980ECB" w:rsidP="00980ECB"/>
    <w:p w14:paraId="7D63A8B8" w14:textId="77777777" w:rsidR="00F32E1D" w:rsidRDefault="00F32E1D" w:rsidP="00980ECB"/>
    <w:p w14:paraId="1278BE81" w14:textId="77777777" w:rsidR="00980ECB" w:rsidRPr="006A5253" w:rsidRDefault="00980ECB" w:rsidP="00980ECB"/>
    <w:p w14:paraId="1FF02FE6" w14:textId="5A28F2A0" w:rsidR="00980ECB" w:rsidRDefault="00980ECB" w:rsidP="00980ECB">
      <w:pPr>
        <w:numPr>
          <w:ilvl w:val="0"/>
          <w:numId w:val="2"/>
        </w:numPr>
      </w:pPr>
      <w:r w:rsidRPr="006A5253">
        <w:t>Identify two of the most accessible fonts listed in the article</w:t>
      </w:r>
    </w:p>
    <w:p w14:paraId="6FF0C6F4" w14:textId="3563B1D6" w:rsidR="00980ECB" w:rsidRDefault="00980ECB" w:rsidP="00980ECB"/>
    <w:p w14:paraId="4CAA4180" w14:textId="56BB17F0" w:rsidR="00980ECB" w:rsidRDefault="00980ECB" w:rsidP="00980ECB"/>
    <w:p w14:paraId="62923FA8" w14:textId="77777777" w:rsidR="00F32E1D" w:rsidRPr="006A5253" w:rsidRDefault="00F32E1D" w:rsidP="00980ECB"/>
    <w:p w14:paraId="5C6A48AB" w14:textId="77777777" w:rsidR="00980ECB" w:rsidRPr="006A5253" w:rsidRDefault="00980ECB" w:rsidP="00980ECB">
      <w:pPr>
        <w:numPr>
          <w:ilvl w:val="0"/>
          <w:numId w:val="2"/>
        </w:numPr>
      </w:pPr>
      <w:r w:rsidRPr="006A5253">
        <w:t>What are ‘imposter letter shapes’ that are mentioned in the article?</w:t>
      </w:r>
    </w:p>
    <w:p w14:paraId="7472B836" w14:textId="77777777" w:rsidR="00980ECB" w:rsidRDefault="00980ECB" w:rsidP="00980ECB"/>
    <w:p w14:paraId="4816E3F1" w14:textId="4BB6F512" w:rsidR="00980ECB" w:rsidRDefault="00980ECB" w:rsidP="004C56CD">
      <w:pPr>
        <w:shd w:val="clear" w:color="auto" w:fill="FFFFFF"/>
        <w:spacing w:line="360" w:lineRule="auto"/>
        <w:textAlignment w:val="baseline"/>
        <w:rPr>
          <w:rFonts w:cstheme="minorHAnsi"/>
        </w:rPr>
      </w:pPr>
      <w:r>
        <w:rPr>
          <w:rFonts w:cstheme="minorHAnsi"/>
        </w:rPr>
        <w:br w:type="page"/>
      </w:r>
    </w:p>
    <w:p w14:paraId="0F69AFE8" w14:textId="77777777" w:rsidR="00980ECB" w:rsidRPr="00980ECB" w:rsidRDefault="00980ECB" w:rsidP="00980ECB">
      <w:pPr>
        <w:shd w:val="clear" w:color="auto" w:fill="FFFFFF"/>
        <w:spacing w:before="100" w:beforeAutospacing="1" w:after="100" w:afterAutospacing="1"/>
        <w:outlineLvl w:val="1"/>
        <w:rPr>
          <w:rFonts w:ascii="var(--font-family-bold)" w:eastAsia="Times New Roman" w:hAnsi="var(--font-family-bold)" w:cs="Times New Roman"/>
          <w:color w:val="2A384C"/>
          <w:sz w:val="34"/>
          <w:szCs w:val="32"/>
          <w:lang w:eastAsia="en-GB"/>
        </w:rPr>
      </w:pPr>
      <w:r w:rsidRPr="00980ECB">
        <w:rPr>
          <w:rFonts w:ascii="var(--font-family-bold)" w:eastAsia="Times New Roman" w:hAnsi="var(--font-family-bold)" w:cs="Times New Roman"/>
          <w:color w:val="2A384C"/>
          <w:sz w:val="34"/>
          <w:szCs w:val="32"/>
          <w:lang w:eastAsia="en-GB"/>
        </w:rPr>
        <w:lastRenderedPageBreak/>
        <w:t>What are accessible fonts?</w:t>
      </w:r>
    </w:p>
    <w:p w14:paraId="648DFDA5" w14:textId="77777777" w:rsidR="00980ECB" w:rsidRPr="00980ECB" w:rsidRDefault="00980ECB" w:rsidP="00980ECB">
      <w:pPr>
        <w:shd w:val="clear" w:color="auto" w:fill="FFFFFF"/>
        <w:spacing w:beforeAutospacing="1" w:afterAutospacing="1"/>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Not all fonts have been designed with</w:t>
      </w:r>
      <w:r w:rsidRPr="00980ECB">
        <w:rPr>
          <w:rFonts w:ascii="Arial" w:eastAsia="Times New Roman" w:hAnsi="Arial" w:cs="Arial"/>
          <w:color w:val="000000" w:themeColor="text1"/>
          <w:sz w:val="22"/>
          <w:szCs w:val="22"/>
          <w:lang w:eastAsia="en-GB"/>
        </w:rPr>
        <w:t> web accessibility </w:t>
      </w:r>
      <w:r w:rsidRPr="00980ECB">
        <w:rPr>
          <w:rFonts w:ascii="Arial" w:eastAsia="Times New Roman" w:hAnsi="Arial" w:cs="Arial"/>
          <w:color w:val="2A384C"/>
          <w:sz w:val="22"/>
          <w:szCs w:val="22"/>
          <w:lang w:eastAsia="en-GB"/>
        </w:rPr>
        <w:t>in mind. Size, colour, and contrast are the three key factors that determine whether a font is accessible.</w:t>
      </w:r>
    </w:p>
    <w:p w14:paraId="36487CC8" w14:textId="77777777" w:rsidR="00980ECB" w:rsidRPr="00980ECB" w:rsidRDefault="00980ECB" w:rsidP="00980ECB">
      <w:pPr>
        <w:shd w:val="clear" w:color="auto" w:fill="FFFFFF"/>
        <w:spacing w:before="100" w:beforeAutospacing="1" w:after="100" w:afterAutospacing="1"/>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To meet the principles of inclusive design, it’s important to pick a font that is simple, unembellished, and clear. One of the easiest ways to narrow down your options is by knowing what features to avoid in a font. Inaccessible fonts tend to have one or more of the following characteristics:</w:t>
      </w:r>
    </w:p>
    <w:p w14:paraId="15E7D655" w14:textId="77777777" w:rsidR="00980ECB" w:rsidRPr="00980ECB" w:rsidRDefault="00980ECB" w:rsidP="00980ECB">
      <w:pPr>
        <w:numPr>
          <w:ilvl w:val="0"/>
          <w:numId w:val="1"/>
        </w:numPr>
        <w:shd w:val="clear" w:color="auto" w:fill="FFFFFF"/>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Make content more difficult to read</w:t>
      </w:r>
    </w:p>
    <w:p w14:paraId="7A162DE7" w14:textId="77777777" w:rsidR="00980ECB" w:rsidRPr="00980ECB" w:rsidRDefault="00980ECB" w:rsidP="00980ECB">
      <w:pPr>
        <w:numPr>
          <w:ilvl w:val="0"/>
          <w:numId w:val="1"/>
        </w:numPr>
        <w:shd w:val="clear" w:color="auto" w:fill="FFFFFF"/>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Make it difficult to distinguish between the shapes of different letters and characters</w:t>
      </w:r>
    </w:p>
    <w:p w14:paraId="3FEBEB82" w14:textId="77777777" w:rsidR="00980ECB" w:rsidRPr="00980ECB" w:rsidRDefault="00980ECB" w:rsidP="00980ECB">
      <w:pPr>
        <w:numPr>
          <w:ilvl w:val="0"/>
          <w:numId w:val="1"/>
        </w:numPr>
        <w:shd w:val="clear" w:color="auto" w:fill="FFFFFF"/>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Slow the reader down</w:t>
      </w:r>
    </w:p>
    <w:p w14:paraId="58B6A5FA" w14:textId="77777777" w:rsidR="00980ECB" w:rsidRPr="00980ECB" w:rsidRDefault="00980ECB" w:rsidP="00980ECB">
      <w:pPr>
        <w:numPr>
          <w:ilvl w:val="0"/>
          <w:numId w:val="1"/>
        </w:numPr>
        <w:shd w:val="clear" w:color="auto" w:fill="FFFFFF"/>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Make it hard to separate one letter from another with overlapping characters or letters</w:t>
      </w:r>
    </w:p>
    <w:p w14:paraId="720A5A28" w14:textId="77777777" w:rsidR="00980ECB" w:rsidRPr="00980ECB" w:rsidRDefault="00980ECB" w:rsidP="00980ECB">
      <w:pPr>
        <w:numPr>
          <w:ilvl w:val="0"/>
          <w:numId w:val="1"/>
        </w:numPr>
        <w:shd w:val="clear" w:color="auto" w:fill="FFFFFF"/>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 xml:space="preserve">Are decorative or include unnecessary embellishments </w:t>
      </w:r>
    </w:p>
    <w:p w14:paraId="1231B7C8" w14:textId="77777777" w:rsidR="00980ECB" w:rsidRPr="00980ECB" w:rsidRDefault="00980ECB" w:rsidP="00980ECB">
      <w:pPr>
        <w:numPr>
          <w:ilvl w:val="0"/>
          <w:numId w:val="1"/>
        </w:numPr>
        <w:shd w:val="clear" w:color="auto" w:fill="FFFFFF"/>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Are display fonts, such as hand-writing style, custom, or cursive</w:t>
      </w:r>
    </w:p>
    <w:p w14:paraId="186421E4" w14:textId="77777777" w:rsidR="00980ECB" w:rsidRPr="00980ECB" w:rsidRDefault="00980ECB" w:rsidP="00980ECB">
      <w:pPr>
        <w:shd w:val="clear" w:color="auto" w:fill="FFFFFF"/>
        <w:spacing w:before="100" w:beforeAutospacing="1" w:after="100" w:afterAutospacing="1"/>
        <w:outlineLvl w:val="1"/>
        <w:rPr>
          <w:rFonts w:ascii="var(--font-family-bold)" w:eastAsia="Times New Roman" w:hAnsi="var(--font-family-bold)" w:cs="Times New Roman"/>
          <w:color w:val="2A384C"/>
          <w:sz w:val="34"/>
          <w:szCs w:val="32"/>
          <w:lang w:eastAsia="en-GB"/>
        </w:rPr>
      </w:pPr>
      <w:r w:rsidRPr="00980ECB">
        <w:rPr>
          <w:rFonts w:ascii="var(--font-family-bold)" w:eastAsia="Times New Roman" w:hAnsi="var(--font-family-bold)" w:cs="Times New Roman"/>
          <w:color w:val="2A384C"/>
          <w:sz w:val="34"/>
          <w:szCs w:val="32"/>
          <w:lang w:eastAsia="en-GB"/>
        </w:rPr>
        <w:t xml:space="preserve">Why are fonts important for web </w:t>
      </w:r>
      <w:proofErr w:type="gramStart"/>
      <w:r w:rsidRPr="00980ECB">
        <w:rPr>
          <w:rFonts w:ascii="var(--font-family-bold)" w:eastAsia="Times New Roman" w:hAnsi="var(--font-family-bold)" w:cs="Times New Roman"/>
          <w:color w:val="2A384C"/>
          <w:sz w:val="34"/>
          <w:szCs w:val="32"/>
          <w:lang w:eastAsia="en-GB"/>
        </w:rPr>
        <w:t>accessibility</w:t>
      </w:r>
      <w:proofErr w:type="gramEnd"/>
      <w:r w:rsidRPr="00980ECB">
        <w:rPr>
          <w:rFonts w:ascii="var(--font-family-bold)" w:eastAsia="Times New Roman" w:hAnsi="var(--font-family-bold)" w:cs="Times New Roman"/>
          <w:color w:val="2A384C"/>
          <w:sz w:val="34"/>
          <w:szCs w:val="32"/>
          <w:lang w:eastAsia="en-GB"/>
        </w:rPr>
        <w:t>  </w:t>
      </w:r>
    </w:p>
    <w:p w14:paraId="5474DE13" w14:textId="77777777" w:rsidR="00980ECB" w:rsidRPr="00980ECB" w:rsidRDefault="00980ECB" w:rsidP="00980ECB">
      <w:pPr>
        <w:shd w:val="clear" w:color="auto" w:fill="FFFFFF"/>
        <w:spacing w:before="100" w:beforeAutospacing="1" w:after="100" w:afterAutospacing="1"/>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Most of the web’s information – and the value your business offers – is communicated with text. With more than 32 million brits experiencing vision loss, you risk endangering your reputation and commercial success by ignoring this group’s website needs. This figure includes people who experience trouble seeing even when wearing corrective lenses or contacts. And that number will continue to swell as the population grows older and experiences more age and disease-related issues with their vision.</w:t>
      </w:r>
    </w:p>
    <w:p w14:paraId="22786C3A" w14:textId="77777777" w:rsidR="00980ECB" w:rsidRPr="00980ECB" w:rsidRDefault="00980ECB" w:rsidP="00980ECB">
      <w:pPr>
        <w:shd w:val="clear" w:color="auto" w:fill="FFFFFF"/>
        <w:spacing w:before="100" w:beforeAutospacing="1" w:after="100" w:afterAutospacing="1"/>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 xml:space="preserve">It’s not just people with visual disabilities who struggle to read certain fonts. People with learning difficulties like dyslexia can also be sensitive to certain typefaces. Your choice of font type can greatly impact their level of readability too. It’s worth noting that dyslexia </w:t>
      </w:r>
      <w:proofErr w:type="gramStart"/>
      <w:r w:rsidRPr="00980ECB">
        <w:rPr>
          <w:rFonts w:ascii="Arial" w:eastAsia="Times New Roman" w:hAnsi="Arial" w:cs="Arial"/>
          <w:color w:val="2A384C"/>
          <w:sz w:val="22"/>
          <w:szCs w:val="22"/>
          <w:lang w:eastAsia="en-GB"/>
        </w:rPr>
        <w:t>affects</w:t>
      </w:r>
      <w:proofErr w:type="gramEnd"/>
      <w:r w:rsidRPr="00980ECB">
        <w:rPr>
          <w:rFonts w:ascii="Arial" w:eastAsia="Times New Roman" w:hAnsi="Arial" w:cs="Arial"/>
          <w:color w:val="2A384C"/>
          <w:sz w:val="22"/>
          <w:szCs w:val="22"/>
          <w:lang w:eastAsia="en-GB"/>
        </w:rPr>
        <w:t xml:space="preserve"> up to 20% of the population.</w:t>
      </w:r>
    </w:p>
    <w:p w14:paraId="00DCA113" w14:textId="77777777" w:rsidR="00980ECB" w:rsidRPr="00980ECB" w:rsidRDefault="00980ECB" w:rsidP="00980ECB">
      <w:pPr>
        <w:shd w:val="clear" w:color="auto" w:fill="FFFFFF"/>
        <w:spacing w:before="100" w:beforeAutospacing="1" w:after="100" w:afterAutospacing="1"/>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By ensuring your website fonts are accessible, you can better reach this significant section of the population and safeguard your brand reputation as an organisation that takes inclusivity seriously.</w:t>
      </w:r>
    </w:p>
    <w:p w14:paraId="2B1C0BA1" w14:textId="77777777" w:rsidR="00980ECB" w:rsidRPr="00980ECB" w:rsidRDefault="00980ECB" w:rsidP="00980ECB">
      <w:pPr>
        <w:shd w:val="clear" w:color="auto" w:fill="FFFFFF"/>
        <w:spacing w:before="100" w:beforeAutospacing="1" w:after="100" w:afterAutospacing="1"/>
        <w:outlineLvl w:val="1"/>
        <w:rPr>
          <w:rFonts w:ascii="var(--font-family-bold)" w:eastAsia="Times New Roman" w:hAnsi="var(--font-family-bold)" w:cs="Times New Roman"/>
          <w:color w:val="2A384C"/>
          <w:sz w:val="34"/>
          <w:szCs w:val="32"/>
          <w:lang w:eastAsia="en-GB"/>
        </w:rPr>
      </w:pPr>
      <w:r w:rsidRPr="00980ECB">
        <w:rPr>
          <w:rFonts w:ascii="var(--font-family-bold)" w:eastAsia="Times New Roman" w:hAnsi="var(--font-family-bold)" w:cs="Times New Roman"/>
          <w:color w:val="2A384C"/>
          <w:sz w:val="34"/>
          <w:szCs w:val="32"/>
          <w:lang w:eastAsia="en-GB"/>
        </w:rPr>
        <w:t>Best fonts for web accessibility  </w:t>
      </w:r>
    </w:p>
    <w:p w14:paraId="6DF6DC07" w14:textId="77777777" w:rsidR="00980ECB" w:rsidRPr="00980ECB" w:rsidRDefault="00980ECB" w:rsidP="00980ECB">
      <w:pPr>
        <w:shd w:val="clear" w:color="auto" w:fill="FFFFFF"/>
        <w:spacing w:before="100" w:beforeAutospacing="1" w:after="100" w:afterAutospacing="1"/>
        <w:outlineLvl w:val="2"/>
        <w:rPr>
          <w:rFonts w:ascii="var(--font-family-bold)" w:eastAsia="Times New Roman" w:hAnsi="var(--font-family-bold)" w:cs="Times New Roman"/>
          <w:color w:val="2A384C"/>
          <w:sz w:val="25"/>
          <w:lang w:eastAsia="en-GB"/>
        </w:rPr>
      </w:pPr>
      <w:r w:rsidRPr="00980ECB">
        <w:rPr>
          <w:rFonts w:ascii="var(--font-family-bold)" w:eastAsia="Times New Roman" w:hAnsi="var(--font-family-bold)" w:cs="Times New Roman"/>
          <w:color w:val="2A384C"/>
          <w:sz w:val="25"/>
          <w:lang w:eastAsia="en-GB"/>
        </w:rPr>
        <w:t>Top accessible fonts</w:t>
      </w:r>
    </w:p>
    <w:p w14:paraId="3263FB42" w14:textId="77777777" w:rsidR="00980ECB" w:rsidRPr="00980ECB" w:rsidRDefault="00980ECB" w:rsidP="00980ECB">
      <w:pPr>
        <w:shd w:val="clear" w:color="auto" w:fill="FFFFFF"/>
        <w:spacing w:beforeAutospacing="1" w:afterAutospacing="1"/>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 xml:space="preserve">The good news is that you don’t need to invest in a specialist, custom font to make your website’s content accessible. Many </w:t>
      </w:r>
      <w:proofErr w:type="gramStart"/>
      <w:r w:rsidRPr="00980ECB">
        <w:rPr>
          <w:rFonts w:ascii="Arial" w:eastAsia="Times New Roman" w:hAnsi="Arial" w:cs="Arial"/>
          <w:color w:val="2A384C"/>
          <w:sz w:val="22"/>
          <w:szCs w:val="22"/>
          <w:lang w:eastAsia="en-GB"/>
        </w:rPr>
        <w:t>standard</w:t>
      </w:r>
      <w:proofErr w:type="gramEnd"/>
      <w:r w:rsidRPr="00980ECB">
        <w:rPr>
          <w:rFonts w:ascii="Arial" w:eastAsia="Times New Roman" w:hAnsi="Arial" w:cs="Arial"/>
          <w:color w:val="2A384C"/>
          <w:sz w:val="22"/>
          <w:szCs w:val="22"/>
          <w:lang w:eastAsia="en-GB"/>
        </w:rPr>
        <w:t xml:space="preserve"> and widely available fonts score highly for web accessibility. The most accessible fonts are </w:t>
      </w:r>
      <w:r w:rsidRPr="00980ECB">
        <w:rPr>
          <w:rFonts w:ascii="var(--font-family-bold)" w:eastAsia="Times New Roman" w:hAnsi="var(--font-family-bold)" w:cs="Arial"/>
          <w:color w:val="2A384C"/>
          <w:sz w:val="22"/>
          <w:szCs w:val="22"/>
          <w:lang w:eastAsia="en-GB"/>
        </w:rPr>
        <w:t>Tahoma, Calibri, Helvetica, Arial, Verdana, and Times New Roman</w:t>
      </w:r>
      <w:r w:rsidRPr="00980ECB">
        <w:rPr>
          <w:rFonts w:ascii="Arial" w:eastAsia="Times New Roman" w:hAnsi="Arial" w:cs="Arial"/>
          <w:color w:val="2A384C"/>
          <w:sz w:val="22"/>
          <w:szCs w:val="22"/>
          <w:lang w:eastAsia="en-GB"/>
        </w:rPr>
        <w:t>.</w:t>
      </w:r>
    </w:p>
    <w:p w14:paraId="40AAD4D7" w14:textId="77777777" w:rsidR="00980ECB" w:rsidRPr="00980ECB" w:rsidRDefault="00980ECB" w:rsidP="00980ECB">
      <w:pPr>
        <w:shd w:val="clear" w:color="auto" w:fill="FFFFFF"/>
        <w:spacing w:before="100" w:beforeAutospacing="1" w:after="100" w:afterAutospacing="1"/>
        <w:rPr>
          <w:rFonts w:ascii="Arial" w:eastAsia="Times New Roman" w:hAnsi="Arial" w:cs="Arial"/>
          <w:color w:val="2A384C"/>
          <w:sz w:val="22"/>
          <w:szCs w:val="22"/>
          <w:lang w:eastAsia="en-GB"/>
        </w:rPr>
      </w:pPr>
      <w:r w:rsidRPr="00980ECB">
        <w:rPr>
          <w:rFonts w:ascii="Arial" w:eastAsia="Times New Roman" w:hAnsi="Arial" w:cs="Arial"/>
          <w:color w:val="2A384C"/>
          <w:sz w:val="22"/>
          <w:szCs w:val="22"/>
          <w:lang w:eastAsia="en-GB"/>
        </w:rPr>
        <w:t>You may have heard that sans serif fonts are more accessible for screen reading. However, as the research is not conclusive either way as to whether serif or sans serif typefaces are more readable, the decision is up to you. For the best outcome, it’s recommended to pick common fonts or font families that have strong and unique characters.</w:t>
      </w:r>
    </w:p>
    <w:p w14:paraId="74B408FB" w14:textId="77777777" w:rsidR="00980ECB" w:rsidRPr="00980ECB" w:rsidRDefault="00980ECB" w:rsidP="00980ECB">
      <w:pPr>
        <w:shd w:val="clear" w:color="auto" w:fill="FFFFFF"/>
        <w:spacing w:before="100" w:beforeAutospacing="1" w:after="100" w:afterAutospacing="1"/>
        <w:outlineLvl w:val="2"/>
        <w:rPr>
          <w:rFonts w:ascii="var(--font-family-bold)" w:eastAsia="Times New Roman" w:hAnsi="var(--font-family-bold)" w:cs="Times New Roman"/>
          <w:color w:val="2A384C"/>
          <w:sz w:val="25"/>
          <w:lang w:eastAsia="en-GB"/>
        </w:rPr>
      </w:pPr>
      <w:r w:rsidRPr="00980ECB">
        <w:rPr>
          <w:rFonts w:ascii="var(--font-family-bold)" w:eastAsia="Times New Roman" w:hAnsi="var(--font-family-bold)" w:cs="Times New Roman"/>
          <w:color w:val="2A384C"/>
          <w:sz w:val="25"/>
          <w:lang w:eastAsia="en-GB"/>
        </w:rPr>
        <w:t>Fonts to avoid </w:t>
      </w:r>
    </w:p>
    <w:p w14:paraId="44E48FB3" w14:textId="6B262C2E" w:rsidR="00592D90" w:rsidRPr="004C56CD" w:rsidRDefault="00980ECB" w:rsidP="00F32E1D">
      <w:pPr>
        <w:shd w:val="clear" w:color="auto" w:fill="FFFFFF"/>
        <w:spacing w:beforeAutospacing="1" w:afterAutospacing="1"/>
        <w:rPr>
          <w:rFonts w:cstheme="minorHAnsi"/>
        </w:rPr>
      </w:pPr>
      <w:r w:rsidRPr="00980ECB">
        <w:rPr>
          <w:rFonts w:ascii="Arial" w:eastAsia="Times New Roman" w:hAnsi="Arial" w:cs="Arial"/>
          <w:color w:val="2A384C"/>
          <w:sz w:val="22"/>
          <w:szCs w:val="22"/>
          <w:lang w:eastAsia="en-GB"/>
        </w:rPr>
        <w:t>You should opt for more common fonts over less popular ones, to increase the likelihood of your website visitor’s device being able to correctly display it.</w:t>
      </w:r>
      <w:r w:rsidRPr="00980ECB">
        <w:rPr>
          <w:rFonts w:ascii="Arial" w:eastAsia="Times New Roman" w:hAnsi="Arial" w:cs="Arial"/>
          <w:color w:val="2A384C"/>
          <w:sz w:val="22"/>
          <w:szCs w:val="22"/>
          <w:lang w:eastAsia="en-GB"/>
        </w:rPr>
        <w:br/>
      </w:r>
      <w:r w:rsidRPr="00980ECB">
        <w:rPr>
          <w:rFonts w:ascii="Arial" w:eastAsia="Times New Roman" w:hAnsi="Arial" w:cs="Arial"/>
          <w:color w:val="2A384C"/>
          <w:sz w:val="22"/>
          <w:szCs w:val="22"/>
          <w:lang w:eastAsia="en-GB"/>
        </w:rPr>
        <w:br/>
        <w:t>Avoid fonts featuring “imposter letter shapes” that are designed to be very similar to other letter shapes as part of their visual style, such uppercase Is, the number 1, and lowercase Ls.</w:t>
      </w:r>
    </w:p>
    <w:sectPr w:rsidR="00592D90" w:rsidRPr="004C56CD" w:rsidSect="00F32E1D">
      <w:headerReference w:type="default" r:id="rId10"/>
      <w:footerReference w:type="default" r:id="rId11"/>
      <w:pgSz w:w="11906" w:h="16838"/>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23A5" w14:textId="77777777" w:rsidR="00145C92" w:rsidRDefault="00145C92" w:rsidP="00A63134">
      <w:r>
        <w:separator/>
      </w:r>
    </w:p>
  </w:endnote>
  <w:endnote w:type="continuationSeparator" w:id="0">
    <w:p w14:paraId="68701F65" w14:textId="77777777" w:rsidR="00145C92" w:rsidRDefault="00145C92" w:rsidP="00A6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font-family-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766F" w14:textId="0769CA1B" w:rsidR="004C56CD" w:rsidRDefault="004B5CD5" w:rsidP="004C56CD">
    <w:pPr>
      <w:tabs>
        <w:tab w:val="left" w:pos="142"/>
        <w:tab w:val="center" w:pos="4513"/>
      </w:tabs>
      <w:ind w:right="-567"/>
      <w:rPr>
        <w:rFonts w:ascii="Arial" w:hAnsi="Arial" w:cs="Arial"/>
        <w:sz w:val="16"/>
        <w:szCs w:val="16"/>
      </w:rPr>
    </w:pPr>
    <w:r>
      <w:rPr>
        <w:rFonts w:ascii="Arial" w:hAnsi="Arial" w:cs="Arial"/>
        <w:sz w:val="16"/>
        <w:szCs w:val="16"/>
      </w:rPr>
      <w:t>Jun</w:t>
    </w:r>
    <w:r w:rsidR="006D485F">
      <w:rPr>
        <w:rFonts w:ascii="Arial" w:hAnsi="Arial" w:cs="Arial"/>
        <w:sz w:val="16"/>
        <w:szCs w:val="16"/>
      </w:rPr>
      <w:t xml:space="preserve"> 2022</w:t>
    </w:r>
    <w:r w:rsidR="006D485F" w:rsidRPr="005833A7">
      <w:rPr>
        <w:rFonts w:ascii="Arial" w:hAnsi="Arial" w:cs="Arial"/>
        <w:sz w:val="16"/>
        <w:szCs w:val="16"/>
      </w:rPr>
      <w:t xml:space="preserve">. </w:t>
    </w:r>
    <w:r w:rsidR="006D485F">
      <w:rPr>
        <w:rFonts w:ascii="Arial" w:hAnsi="Arial" w:cs="Arial"/>
        <w:sz w:val="16"/>
        <w:szCs w:val="16"/>
      </w:rPr>
      <w:t>C</w:t>
    </w:r>
    <w:r w:rsidR="006D485F" w:rsidRPr="005833A7">
      <w:rPr>
        <w:rFonts w:ascii="Arial" w:hAnsi="Arial" w:cs="Arial"/>
        <w:sz w:val="16"/>
        <w:szCs w:val="16"/>
      </w:rPr>
      <w:t xml:space="preserve">ontributed by </w:t>
    </w:r>
    <w:r w:rsidR="006D485F">
      <w:rPr>
        <w:rFonts w:ascii="Arial" w:hAnsi="Arial" w:cs="Arial"/>
        <w:sz w:val="16"/>
        <w:szCs w:val="16"/>
      </w:rPr>
      <w:t xml:space="preserve">Stephanie Gilford, </w:t>
    </w:r>
    <w:r w:rsidR="006D485F" w:rsidRPr="005833A7">
      <w:rPr>
        <w:rFonts w:ascii="Arial" w:hAnsi="Arial" w:cs="Arial"/>
        <w:sz w:val="16"/>
        <w:szCs w:val="16"/>
      </w:rPr>
      <w:t xml:space="preserve">Search for </w:t>
    </w:r>
    <w:r w:rsidR="004C56CD">
      <w:rPr>
        <w:rFonts w:ascii="Arial" w:hAnsi="Arial" w:cs="Arial"/>
        <w:sz w:val="16"/>
        <w:szCs w:val="16"/>
      </w:rPr>
      <w:t>Steph</w:t>
    </w:r>
    <w:r w:rsidR="006D485F" w:rsidRPr="005833A7">
      <w:rPr>
        <w:rFonts w:ascii="Arial" w:hAnsi="Arial" w:cs="Arial"/>
        <w:sz w:val="16"/>
        <w:szCs w:val="16"/>
      </w:rPr>
      <w:t xml:space="preserve"> </w:t>
    </w:r>
    <w:r w:rsidR="006D485F">
      <w:rPr>
        <w:rFonts w:ascii="Arial" w:hAnsi="Arial" w:cs="Arial"/>
        <w:sz w:val="16"/>
        <w:szCs w:val="16"/>
      </w:rPr>
      <w:t>o</w:t>
    </w:r>
    <w:r w:rsidR="006D485F" w:rsidRPr="0003571A">
      <w:rPr>
        <w:rFonts w:ascii="Arial" w:hAnsi="Arial" w:cs="Arial"/>
        <w:sz w:val="16"/>
        <w:szCs w:val="16"/>
      </w:rPr>
      <w:t xml:space="preserve">n </w:t>
    </w:r>
    <w:hyperlink r:id="rId1" w:history="1">
      <w:r w:rsidR="006D485F" w:rsidRPr="0003571A">
        <w:rPr>
          <w:rStyle w:val="Hyperlink"/>
          <w:rFonts w:ascii="Arial" w:hAnsi="Arial" w:cs="Arial"/>
          <w:sz w:val="16"/>
          <w:szCs w:val="16"/>
        </w:rPr>
        <w:t>www.skillsworkshop.org</w:t>
      </w:r>
    </w:hyperlink>
    <w:r w:rsidR="006D485F">
      <w:rPr>
        <w:rFonts w:ascii="Arial" w:hAnsi="Arial" w:cs="Arial"/>
        <w:sz w:val="16"/>
        <w:szCs w:val="16"/>
      </w:rPr>
      <w:t xml:space="preserve">. </w:t>
    </w:r>
    <w:r>
      <w:rPr>
        <w:rFonts w:ascii="Arial" w:hAnsi="Arial" w:cs="Arial"/>
        <w:sz w:val="16"/>
        <w:szCs w:val="16"/>
      </w:rPr>
      <w:t xml:space="preserve">E3-L1 EDS and </w:t>
    </w:r>
    <w:r w:rsidR="004C56CD">
      <w:rPr>
        <w:rFonts w:ascii="Arial" w:hAnsi="Arial" w:cs="Arial"/>
        <w:sz w:val="16"/>
        <w:szCs w:val="16"/>
      </w:rPr>
      <w:t>L</w:t>
    </w:r>
    <w:r w:rsidR="006D485F">
      <w:rPr>
        <w:rFonts w:ascii="Arial" w:hAnsi="Arial" w:cs="Arial"/>
        <w:sz w:val="16"/>
        <w:szCs w:val="16"/>
      </w:rPr>
      <w:t>1</w:t>
    </w:r>
    <w:r w:rsidR="004C56CD">
      <w:rPr>
        <w:rFonts w:ascii="Arial" w:hAnsi="Arial" w:cs="Arial"/>
        <w:sz w:val="16"/>
        <w:szCs w:val="16"/>
      </w:rPr>
      <w:t>-L2</w:t>
    </w:r>
    <w:r w:rsidR="006D485F" w:rsidRPr="005833A7">
      <w:rPr>
        <w:rFonts w:ascii="Arial" w:hAnsi="Arial" w:cs="Arial"/>
        <w:sz w:val="16"/>
        <w:szCs w:val="16"/>
      </w:rPr>
      <w:t xml:space="preserve"> </w:t>
    </w:r>
    <w:r w:rsidR="006D485F">
      <w:rPr>
        <w:rFonts w:ascii="Arial" w:hAnsi="Arial" w:cs="Arial"/>
        <w:sz w:val="16"/>
        <w:szCs w:val="16"/>
      </w:rPr>
      <w:t xml:space="preserve">Reformed </w:t>
    </w:r>
    <w:r w:rsidR="006D485F" w:rsidRPr="005833A7">
      <w:rPr>
        <w:rFonts w:ascii="Arial" w:hAnsi="Arial" w:cs="Arial"/>
        <w:sz w:val="16"/>
        <w:szCs w:val="16"/>
      </w:rPr>
      <w:t>Functional</w:t>
    </w:r>
    <w:r w:rsidR="006D485F">
      <w:rPr>
        <w:rFonts w:ascii="Arial" w:hAnsi="Arial" w:cs="Arial"/>
        <w:sz w:val="16"/>
        <w:szCs w:val="16"/>
      </w:rPr>
      <w:t xml:space="preserve"> Skills </w:t>
    </w:r>
    <w:r w:rsidR="006D485F" w:rsidRPr="005833A7">
      <w:rPr>
        <w:rFonts w:ascii="Arial" w:hAnsi="Arial" w:cs="Arial"/>
        <w:sz w:val="16"/>
        <w:szCs w:val="16"/>
      </w:rPr>
      <w:t>English</w:t>
    </w:r>
    <w:r w:rsidR="006D485F">
      <w:rPr>
        <w:rFonts w:ascii="Arial" w:hAnsi="Arial" w:cs="Arial"/>
        <w:sz w:val="16"/>
        <w:szCs w:val="16"/>
      </w:rPr>
      <w:t xml:space="preserve">. </w:t>
    </w:r>
  </w:p>
  <w:p w14:paraId="1CFD4513" w14:textId="64C1226E" w:rsidR="006D485F" w:rsidRPr="004C56CD" w:rsidRDefault="006D485F" w:rsidP="004C56CD">
    <w:pPr>
      <w:tabs>
        <w:tab w:val="left" w:pos="142"/>
        <w:tab w:val="center" w:pos="4513"/>
      </w:tabs>
      <w:ind w:right="-567"/>
      <w:rPr>
        <w:rFonts w:ascii="Arial" w:hAnsi="Arial" w:cs="Arial"/>
        <w:sz w:val="16"/>
        <w:szCs w:val="16"/>
      </w:rPr>
    </w:pPr>
    <w:r w:rsidRPr="005833A7">
      <w:rPr>
        <w:rFonts w:ascii="Arial" w:hAnsi="Arial" w:cs="Arial"/>
        <w:sz w:val="16"/>
        <w:szCs w:val="16"/>
      </w:rPr>
      <w:t xml:space="preserve">For </w:t>
    </w:r>
    <w:r>
      <w:rPr>
        <w:rFonts w:ascii="Arial" w:hAnsi="Arial" w:cs="Arial"/>
        <w:sz w:val="16"/>
        <w:szCs w:val="16"/>
      </w:rPr>
      <w:t xml:space="preserve">curriculum mapping and </w:t>
    </w:r>
    <w:r w:rsidR="004C56CD">
      <w:rPr>
        <w:rFonts w:ascii="Arial" w:hAnsi="Arial" w:cs="Arial"/>
        <w:sz w:val="16"/>
        <w:szCs w:val="16"/>
      </w:rPr>
      <w:t>the related resources</w:t>
    </w:r>
    <w:r>
      <w:rPr>
        <w:rFonts w:ascii="Arial" w:hAnsi="Arial" w:cs="Arial"/>
        <w:sz w:val="16"/>
        <w:szCs w:val="16"/>
      </w:rPr>
      <w:t>,</w:t>
    </w:r>
    <w:r w:rsidRPr="005833A7">
      <w:rPr>
        <w:rFonts w:ascii="Arial" w:hAnsi="Arial" w:cs="Arial"/>
        <w:sz w:val="16"/>
        <w:szCs w:val="16"/>
      </w:rPr>
      <w:t xml:space="preserve"> visit the download page for this resource</w:t>
    </w:r>
    <w:r>
      <w:rPr>
        <w:rFonts w:ascii="Arial" w:hAnsi="Arial" w:cs="Arial"/>
        <w:sz w:val="16"/>
        <w:szCs w:val="16"/>
      </w:rPr>
      <w:t xml:space="preserve"> at skillsworkshop.                               </w:t>
    </w:r>
    <w:r w:rsidRPr="000B65CA">
      <w:rPr>
        <w:rFonts w:ascii="Arial" w:hAnsi="Arial" w:cs="Arial"/>
        <w:sz w:val="16"/>
        <w:szCs w:val="16"/>
      </w:rPr>
      <w:t xml:space="preserve">Page </w:t>
    </w:r>
    <w:r w:rsidRPr="000B65CA">
      <w:rPr>
        <w:rFonts w:ascii="Arial" w:hAnsi="Arial" w:cs="Arial"/>
        <w:sz w:val="16"/>
        <w:szCs w:val="16"/>
      </w:rPr>
      <w:fldChar w:fldCharType="begin"/>
    </w:r>
    <w:r w:rsidRPr="000B65CA">
      <w:rPr>
        <w:rFonts w:ascii="Arial" w:hAnsi="Arial" w:cs="Arial"/>
        <w:sz w:val="16"/>
        <w:szCs w:val="16"/>
      </w:rPr>
      <w:instrText xml:space="preserve"> PAGE  \* Arabic  \* MERGEFORMAT </w:instrText>
    </w:r>
    <w:r w:rsidRPr="000B65CA">
      <w:rPr>
        <w:rFonts w:ascii="Arial" w:hAnsi="Arial" w:cs="Arial"/>
        <w:sz w:val="16"/>
        <w:szCs w:val="16"/>
      </w:rPr>
      <w:fldChar w:fldCharType="separate"/>
    </w:r>
    <w:r>
      <w:rPr>
        <w:rFonts w:ascii="Arial" w:hAnsi="Arial" w:cs="Arial"/>
        <w:sz w:val="16"/>
        <w:szCs w:val="16"/>
      </w:rPr>
      <w:t>1</w:t>
    </w:r>
    <w:r w:rsidRPr="000B65CA">
      <w:rPr>
        <w:rFonts w:ascii="Arial" w:hAnsi="Arial" w:cs="Arial"/>
        <w:sz w:val="16"/>
        <w:szCs w:val="16"/>
      </w:rPr>
      <w:fldChar w:fldCharType="end"/>
    </w:r>
    <w:r w:rsidRPr="000B65CA">
      <w:rPr>
        <w:rFonts w:ascii="Arial" w:hAnsi="Arial" w:cs="Arial"/>
        <w:sz w:val="16"/>
        <w:szCs w:val="16"/>
      </w:rPr>
      <w:t xml:space="preserve"> of</w:t>
    </w:r>
    <w:r>
      <w:rPr>
        <w:rFonts w:ascii="Arial" w:hAnsi="Arial" w:cs="Arial"/>
        <w:sz w:val="16"/>
        <w:szCs w:val="16"/>
      </w:rPr>
      <w:t xml:space="preserve"> </w:t>
    </w:r>
    <w:r w:rsidR="004C56CD">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2B5B" w14:textId="77777777" w:rsidR="00145C92" w:rsidRDefault="00145C92" w:rsidP="00A63134">
      <w:r>
        <w:separator/>
      </w:r>
    </w:p>
  </w:footnote>
  <w:footnote w:type="continuationSeparator" w:id="0">
    <w:p w14:paraId="762B3A6C" w14:textId="77777777" w:rsidR="00145C92" w:rsidRDefault="00145C92" w:rsidP="00A6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1E25" w14:textId="03CEA22B" w:rsidR="004B5CD5" w:rsidRDefault="00592D90" w:rsidP="006D485F">
    <w:pPr>
      <w:rPr>
        <w:rFonts w:ascii="Arial" w:hAnsi="Arial" w:cs="Arial"/>
        <w:b/>
        <w:bCs/>
        <w:sz w:val="36"/>
        <w:szCs w:val="36"/>
      </w:rPr>
    </w:pPr>
    <w:r>
      <w:rPr>
        <w:rFonts w:ascii="Arial" w:hAnsi="Arial" w:cs="Arial"/>
        <w:b/>
        <w:bCs/>
        <w:noProof/>
        <w:sz w:val="32"/>
        <w:szCs w:val="32"/>
      </w:rPr>
      <w:drawing>
        <wp:anchor distT="0" distB="0" distL="114300" distR="114300" simplePos="0" relativeHeight="251658240" behindDoc="1" locked="0" layoutInCell="1" allowOverlap="1" wp14:anchorId="1FFDF0D2" wp14:editId="3CE33982">
          <wp:simplePos x="0" y="0"/>
          <wp:positionH relativeFrom="column">
            <wp:posOffset>4981575</wp:posOffset>
          </wp:positionH>
          <wp:positionV relativeFrom="paragraph">
            <wp:posOffset>-160020</wp:posOffset>
          </wp:positionV>
          <wp:extent cx="1701165" cy="1066800"/>
          <wp:effectExtent l="0" t="0" r="0" b="0"/>
          <wp:wrapTight wrapText="bothSides">
            <wp:wrapPolygon edited="0">
              <wp:start x="9917" y="771"/>
              <wp:lineTo x="8708" y="1929"/>
              <wp:lineTo x="7256" y="5400"/>
              <wp:lineTo x="7256" y="7714"/>
              <wp:lineTo x="4112" y="8486"/>
              <wp:lineTo x="968" y="11571"/>
              <wp:lineTo x="726" y="20829"/>
              <wp:lineTo x="1451" y="21214"/>
              <wp:lineTo x="4112" y="21214"/>
              <wp:lineTo x="20076" y="21214"/>
              <wp:lineTo x="20802" y="20057"/>
              <wp:lineTo x="20560" y="11571"/>
              <wp:lineTo x="17899" y="8871"/>
              <wp:lineTo x="14029" y="7714"/>
              <wp:lineTo x="14271" y="6171"/>
              <wp:lineTo x="12578" y="2700"/>
              <wp:lineTo x="11127" y="771"/>
              <wp:lineTo x="9917" y="77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1066800"/>
                  </a:xfrm>
                  <a:prstGeom prst="rect">
                    <a:avLst/>
                  </a:prstGeom>
                  <a:noFill/>
                </pic:spPr>
              </pic:pic>
            </a:graphicData>
          </a:graphic>
        </wp:anchor>
      </w:drawing>
    </w:r>
    <w:r w:rsidR="004B5CD5">
      <w:rPr>
        <w:rFonts w:ascii="Arial" w:hAnsi="Arial" w:cs="Arial"/>
        <w:b/>
        <w:bCs/>
        <w:sz w:val="36"/>
        <w:szCs w:val="36"/>
      </w:rPr>
      <w:t>Font Accessibility text to accompany:</w:t>
    </w:r>
  </w:p>
  <w:p w14:paraId="14B318CE" w14:textId="49F2D47D" w:rsidR="006D485F" w:rsidRDefault="004B5CD5" w:rsidP="006D485F">
    <w:pPr>
      <w:rPr>
        <w:rFonts w:ascii="Arial" w:hAnsi="Arial" w:cs="Arial"/>
        <w:b/>
        <w:bCs/>
        <w:sz w:val="32"/>
        <w:szCs w:val="32"/>
      </w:rPr>
    </w:pPr>
    <w:r w:rsidRPr="004B5CD5">
      <w:rPr>
        <w:rFonts w:ascii="Arial" w:hAnsi="Arial" w:cs="Arial"/>
        <w:b/>
        <w:bCs/>
        <w:sz w:val="32"/>
        <w:szCs w:val="32"/>
      </w:rPr>
      <w:t>EDS Unit 2 PPT by Stephanie Gilford</w:t>
    </w:r>
    <w:r w:rsidR="006D485F" w:rsidRPr="004B5CD5">
      <w:rPr>
        <w:rFonts w:ascii="Arial" w:hAnsi="Arial" w:cs="Arial"/>
        <w:b/>
        <w:bCs/>
        <w:sz w:val="32"/>
        <w:szCs w:val="32"/>
      </w:rPr>
      <w:t xml:space="preserve"> </w:t>
    </w:r>
    <w:r>
      <w:rPr>
        <w:rFonts w:ascii="Arial" w:hAnsi="Arial" w:cs="Arial"/>
        <w:b/>
        <w:bCs/>
        <w:sz w:val="32"/>
        <w:szCs w:val="32"/>
      </w:rPr>
      <w:t>– June 2022</w:t>
    </w:r>
  </w:p>
  <w:p w14:paraId="0B21DDA9" w14:textId="77777777" w:rsidR="00592D90" w:rsidRDefault="00592D90" w:rsidP="00592D90">
    <w:pPr>
      <w:pStyle w:val="Header"/>
      <w:rPr>
        <w:i/>
        <w:iCs/>
        <w:sz w:val="21"/>
        <w:szCs w:val="21"/>
      </w:rPr>
    </w:pPr>
  </w:p>
  <w:p w14:paraId="4A9CE9A1" w14:textId="34E4D433" w:rsidR="00592D90" w:rsidRDefault="00592D90" w:rsidP="00592D90">
    <w:pPr>
      <w:pStyle w:val="Header"/>
      <w:rPr>
        <w:i/>
        <w:iCs/>
        <w:sz w:val="18"/>
        <w:szCs w:val="18"/>
      </w:rPr>
    </w:pPr>
  </w:p>
  <w:p w14:paraId="1B8AF63E" w14:textId="77777777" w:rsidR="00592D90" w:rsidRPr="00592D90" w:rsidRDefault="00592D90" w:rsidP="00592D90">
    <w:pPr>
      <w:pStyle w:val="Header"/>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F1A54"/>
    <w:multiLevelType w:val="multilevel"/>
    <w:tmpl w:val="792AA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D3117"/>
    <w:multiLevelType w:val="hybridMultilevel"/>
    <w:tmpl w:val="FC700672"/>
    <w:lvl w:ilvl="0" w:tplc="BF04AEEA">
      <w:start w:val="1"/>
      <w:numFmt w:val="decimal"/>
      <w:lvlText w:val="%1."/>
      <w:lvlJc w:val="left"/>
      <w:pPr>
        <w:tabs>
          <w:tab w:val="num" w:pos="720"/>
        </w:tabs>
        <w:ind w:left="720" w:hanging="360"/>
      </w:pPr>
    </w:lvl>
    <w:lvl w:ilvl="1" w:tplc="BF28E064" w:tentative="1">
      <w:start w:val="1"/>
      <w:numFmt w:val="decimal"/>
      <w:lvlText w:val="%2."/>
      <w:lvlJc w:val="left"/>
      <w:pPr>
        <w:tabs>
          <w:tab w:val="num" w:pos="1440"/>
        </w:tabs>
        <w:ind w:left="1440" w:hanging="360"/>
      </w:pPr>
    </w:lvl>
    <w:lvl w:ilvl="2" w:tplc="F522AB5C" w:tentative="1">
      <w:start w:val="1"/>
      <w:numFmt w:val="decimal"/>
      <w:lvlText w:val="%3."/>
      <w:lvlJc w:val="left"/>
      <w:pPr>
        <w:tabs>
          <w:tab w:val="num" w:pos="2160"/>
        </w:tabs>
        <w:ind w:left="2160" w:hanging="360"/>
      </w:pPr>
    </w:lvl>
    <w:lvl w:ilvl="3" w:tplc="671AC966" w:tentative="1">
      <w:start w:val="1"/>
      <w:numFmt w:val="decimal"/>
      <w:lvlText w:val="%4."/>
      <w:lvlJc w:val="left"/>
      <w:pPr>
        <w:tabs>
          <w:tab w:val="num" w:pos="2880"/>
        </w:tabs>
        <w:ind w:left="2880" w:hanging="360"/>
      </w:pPr>
    </w:lvl>
    <w:lvl w:ilvl="4" w:tplc="FFDAD9B2" w:tentative="1">
      <w:start w:val="1"/>
      <w:numFmt w:val="decimal"/>
      <w:lvlText w:val="%5."/>
      <w:lvlJc w:val="left"/>
      <w:pPr>
        <w:tabs>
          <w:tab w:val="num" w:pos="3600"/>
        </w:tabs>
        <w:ind w:left="3600" w:hanging="360"/>
      </w:pPr>
    </w:lvl>
    <w:lvl w:ilvl="5" w:tplc="3E9EBDD8" w:tentative="1">
      <w:start w:val="1"/>
      <w:numFmt w:val="decimal"/>
      <w:lvlText w:val="%6."/>
      <w:lvlJc w:val="left"/>
      <w:pPr>
        <w:tabs>
          <w:tab w:val="num" w:pos="4320"/>
        </w:tabs>
        <w:ind w:left="4320" w:hanging="360"/>
      </w:pPr>
    </w:lvl>
    <w:lvl w:ilvl="6" w:tplc="7BC013D8" w:tentative="1">
      <w:start w:val="1"/>
      <w:numFmt w:val="decimal"/>
      <w:lvlText w:val="%7."/>
      <w:lvlJc w:val="left"/>
      <w:pPr>
        <w:tabs>
          <w:tab w:val="num" w:pos="5040"/>
        </w:tabs>
        <w:ind w:left="5040" w:hanging="360"/>
      </w:pPr>
    </w:lvl>
    <w:lvl w:ilvl="7" w:tplc="AFAC05B4" w:tentative="1">
      <w:start w:val="1"/>
      <w:numFmt w:val="decimal"/>
      <w:lvlText w:val="%8."/>
      <w:lvlJc w:val="left"/>
      <w:pPr>
        <w:tabs>
          <w:tab w:val="num" w:pos="5760"/>
        </w:tabs>
        <w:ind w:left="5760" w:hanging="360"/>
      </w:pPr>
    </w:lvl>
    <w:lvl w:ilvl="8" w:tplc="33BC1A42" w:tentative="1">
      <w:start w:val="1"/>
      <w:numFmt w:val="decimal"/>
      <w:lvlText w:val="%9."/>
      <w:lvlJc w:val="left"/>
      <w:pPr>
        <w:tabs>
          <w:tab w:val="num" w:pos="6480"/>
        </w:tabs>
        <w:ind w:left="6480" w:hanging="360"/>
      </w:pPr>
    </w:lvl>
  </w:abstractNum>
  <w:num w:numId="1" w16cid:durableId="1547373327">
    <w:abstractNumId w:val="0"/>
  </w:num>
  <w:num w:numId="2" w16cid:durableId="1738702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00"/>
    <w:rsid w:val="00042491"/>
    <w:rsid w:val="000B6A9A"/>
    <w:rsid w:val="00145C92"/>
    <w:rsid w:val="00160625"/>
    <w:rsid w:val="001C5900"/>
    <w:rsid w:val="004B5CD5"/>
    <w:rsid w:val="004C56CD"/>
    <w:rsid w:val="004E007E"/>
    <w:rsid w:val="00592D90"/>
    <w:rsid w:val="006D485F"/>
    <w:rsid w:val="00980ECB"/>
    <w:rsid w:val="00A02A5E"/>
    <w:rsid w:val="00A63134"/>
    <w:rsid w:val="00C921E5"/>
    <w:rsid w:val="00D10D0F"/>
    <w:rsid w:val="00F32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2183F"/>
  <w15:chartTrackingRefBased/>
  <w15:docId w15:val="{94203B38-9160-C147-B5E1-19A84B25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axufdj">
    <w:name w:val="css-axufdj"/>
    <w:basedOn w:val="Normal"/>
    <w:rsid w:val="001C590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C5900"/>
    <w:rPr>
      <w:b/>
      <w:bCs/>
    </w:rPr>
  </w:style>
  <w:style w:type="paragraph" w:styleId="Header">
    <w:name w:val="header"/>
    <w:basedOn w:val="Normal"/>
    <w:link w:val="HeaderChar"/>
    <w:uiPriority w:val="99"/>
    <w:unhideWhenUsed/>
    <w:rsid w:val="00A63134"/>
    <w:pPr>
      <w:tabs>
        <w:tab w:val="center" w:pos="4513"/>
        <w:tab w:val="right" w:pos="9026"/>
      </w:tabs>
    </w:pPr>
  </w:style>
  <w:style w:type="character" w:customStyle="1" w:styleId="HeaderChar">
    <w:name w:val="Header Char"/>
    <w:basedOn w:val="DefaultParagraphFont"/>
    <w:link w:val="Header"/>
    <w:uiPriority w:val="99"/>
    <w:rsid w:val="00A63134"/>
  </w:style>
  <w:style w:type="paragraph" w:styleId="Footer">
    <w:name w:val="footer"/>
    <w:basedOn w:val="Normal"/>
    <w:link w:val="FooterChar"/>
    <w:uiPriority w:val="99"/>
    <w:unhideWhenUsed/>
    <w:rsid w:val="00A63134"/>
    <w:pPr>
      <w:tabs>
        <w:tab w:val="center" w:pos="4513"/>
        <w:tab w:val="right" w:pos="9026"/>
      </w:tabs>
    </w:pPr>
  </w:style>
  <w:style w:type="character" w:customStyle="1" w:styleId="FooterChar">
    <w:name w:val="Footer Char"/>
    <w:basedOn w:val="DefaultParagraphFont"/>
    <w:link w:val="Footer"/>
    <w:uiPriority w:val="99"/>
    <w:rsid w:val="00A63134"/>
  </w:style>
  <w:style w:type="character" w:styleId="Hyperlink">
    <w:name w:val="Hyperlink"/>
    <w:basedOn w:val="DefaultParagraphFont"/>
    <w:uiPriority w:val="99"/>
    <w:unhideWhenUsed/>
    <w:rsid w:val="006D485F"/>
    <w:rPr>
      <w:color w:val="0563C1" w:themeColor="hyperlink"/>
      <w:u w:val="single"/>
    </w:rPr>
  </w:style>
  <w:style w:type="character" w:styleId="UnresolvedMention">
    <w:name w:val="Unresolved Mention"/>
    <w:basedOn w:val="DefaultParagraphFont"/>
    <w:uiPriority w:val="99"/>
    <w:semiHidden/>
    <w:unhideWhenUsed/>
    <w:rsid w:val="006D485F"/>
    <w:rPr>
      <w:color w:val="605E5C"/>
      <w:shd w:val="clear" w:color="auto" w:fill="E1DFDD"/>
    </w:rPr>
  </w:style>
  <w:style w:type="character" w:styleId="FollowedHyperlink">
    <w:name w:val="FollowedHyperlink"/>
    <w:basedOn w:val="DefaultParagraphFont"/>
    <w:uiPriority w:val="99"/>
    <w:semiHidden/>
    <w:unhideWhenUsed/>
    <w:rsid w:val="00592D90"/>
    <w:rPr>
      <w:color w:val="954F72" w:themeColor="followedHyperlink"/>
      <w:u w:val="single"/>
    </w:rPr>
  </w:style>
  <w:style w:type="character" w:styleId="CommentReference">
    <w:name w:val="annotation reference"/>
    <w:basedOn w:val="DefaultParagraphFont"/>
    <w:uiPriority w:val="99"/>
    <w:semiHidden/>
    <w:unhideWhenUsed/>
    <w:rsid w:val="00592D90"/>
    <w:rPr>
      <w:sz w:val="16"/>
      <w:szCs w:val="16"/>
    </w:rPr>
  </w:style>
  <w:style w:type="paragraph" w:styleId="CommentText">
    <w:name w:val="annotation text"/>
    <w:basedOn w:val="Normal"/>
    <w:link w:val="CommentTextChar"/>
    <w:uiPriority w:val="99"/>
    <w:semiHidden/>
    <w:unhideWhenUsed/>
    <w:rsid w:val="00592D90"/>
    <w:rPr>
      <w:sz w:val="20"/>
      <w:szCs w:val="20"/>
    </w:rPr>
  </w:style>
  <w:style w:type="character" w:customStyle="1" w:styleId="CommentTextChar">
    <w:name w:val="Comment Text Char"/>
    <w:basedOn w:val="DefaultParagraphFont"/>
    <w:link w:val="CommentText"/>
    <w:uiPriority w:val="99"/>
    <w:semiHidden/>
    <w:rsid w:val="00592D90"/>
    <w:rPr>
      <w:sz w:val="20"/>
      <w:szCs w:val="20"/>
    </w:rPr>
  </w:style>
  <w:style w:type="paragraph" w:styleId="CommentSubject">
    <w:name w:val="annotation subject"/>
    <w:basedOn w:val="CommentText"/>
    <w:next w:val="CommentText"/>
    <w:link w:val="CommentSubjectChar"/>
    <w:uiPriority w:val="99"/>
    <w:semiHidden/>
    <w:unhideWhenUsed/>
    <w:rsid w:val="00592D90"/>
    <w:rPr>
      <w:b/>
      <w:bCs/>
    </w:rPr>
  </w:style>
  <w:style w:type="character" w:customStyle="1" w:styleId="CommentSubjectChar">
    <w:name w:val="Comment Subject Char"/>
    <w:basedOn w:val="CommentTextChar"/>
    <w:link w:val="CommentSubject"/>
    <w:uiPriority w:val="99"/>
    <w:semiHidden/>
    <w:rsid w:val="00592D90"/>
    <w:rPr>
      <w:b/>
      <w:bCs/>
      <w:sz w:val="20"/>
      <w:szCs w:val="20"/>
    </w:rPr>
  </w:style>
  <w:style w:type="paragraph" w:styleId="ListParagraph">
    <w:name w:val="List Paragraph"/>
    <w:basedOn w:val="Normal"/>
    <w:uiPriority w:val="34"/>
    <w:qFormat/>
    <w:rsid w:val="00980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48313">
      <w:bodyDiv w:val="1"/>
      <w:marLeft w:val="0"/>
      <w:marRight w:val="0"/>
      <w:marTop w:val="0"/>
      <w:marBottom w:val="0"/>
      <w:divBdr>
        <w:top w:val="none" w:sz="0" w:space="0" w:color="auto"/>
        <w:left w:val="none" w:sz="0" w:space="0" w:color="auto"/>
        <w:bottom w:val="none" w:sz="0" w:space="0" w:color="auto"/>
        <w:right w:val="none" w:sz="0" w:space="0" w:color="auto"/>
      </w:divBdr>
      <w:divsChild>
        <w:div w:id="452135935">
          <w:marLeft w:val="0"/>
          <w:marRight w:val="0"/>
          <w:marTop w:val="0"/>
          <w:marBottom w:val="0"/>
          <w:divBdr>
            <w:top w:val="none" w:sz="0" w:space="0" w:color="auto"/>
            <w:left w:val="none" w:sz="0" w:space="0" w:color="auto"/>
            <w:bottom w:val="none" w:sz="0" w:space="0" w:color="auto"/>
            <w:right w:val="none" w:sz="0" w:space="0" w:color="auto"/>
          </w:divBdr>
          <w:divsChild>
            <w:div w:id="959536749">
              <w:marLeft w:val="0"/>
              <w:marRight w:val="0"/>
              <w:marTop w:val="0"/>
              <w:marBottom w:val="0"/>
              <w:divBdr>
                <w:top w:val="none" w:sz="0" w:space="0" w:color="auto"/>
                <w:left w:val="none" w:sz="0" w:space="0" w:color="auto"/>
                <w:bottom w:val="none" w:sz="0" w:space="0" w:color="auto"/>
                <w:right w:val="none" w:sz="0" w:space="0" w:color="auto"/>
              </w:divBdr>
            </w:div>
          </w:divsChild>
        </w:div>
        <w:div w:id="1597715521">
          <w:marLeft w:val="0"/>
          <w:marRight w:val="0"/>
          <w:marTop w:val="0"/>
          <w:marBottom w:val="0"/>
          <w:divBdr>
            <w:top w:val="none" w:sz="0" w:space="0" w:color="auto"/>
            <w:left w:val="none" w:sz="0" w:space="0" w:color="auto"/>
            <w:bottom w:val="none" w:sz="0" w:space="0" w:color="auto"/>
            <w:right w:val="none" w:sz="0" w:space="0" w:color="auto"/>
          </w:divBdr>
          <w:divsChild>
            <w:div w:id="13454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worksho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teimprove.com/glossary/accessible-fonts/#:~:text=Top%20accessible%20fonts&amp;text=The%20most%20accessible%20fonts%20are,rather%20than%20the%20body%20te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killsworkshop.org/resources/eds_unit_2_creating_editing_with_embedded_english_task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killsworksho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705</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Text and questions about font accessibility</vt:lpstr>
      <vt:lpstr>    What are accessible fonts?</vt:lpstr>
      <vt:lpstr>    Why are fonts important for web accessibility  </vt:lpstr>
      <vt:lpstr>    Best fonts for web accessibility  </vt:lpstr>
      <vt:lpstr>        Top accessible fonts</vt:lpstr>
      <vt:lpstr>        Fonts to avoid </vt:lpstr>
    </vt:vector>
  </TitlesOfParts>
  <Manager>Contributed to www.skillsworkshop.org</Manager>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and questions about font accessibility</dc:title>
  <dc:subject>E3 &amp; L1 Essential Digital Skills with embedded Functional Skills English</dc:subject>
  <dc:creator>Stephanie Gilford June 2022</dc:creator>
  <cp:keywords/>
  <dc:description/>
  <cp:lastModifiedBy>Maggie Harnew</cp:lastModifiedBy>
  <cp:revision>5</cp:revision>
  <dcterms:created xsi:type="dcterms:W3CDTF">2022-06-12T16:01:00Z</dcterms:created>
  <dcterms:modified xsi:type="dcterms:W3CDTF">2022-06-12T16:19:00Z</dcterms:modified>
</cp:coreProperties>
</file>